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Pogrubienie"/>
          <w:rFonts w:ascii="Helvetica" w:hAnsi="Helvetica" w:cs="Helvetica"/>
          <w:color w:val="141823"/>
          <w:sz w:val="21"/>
          <w:szCs w:val="21"/>
        </w:rPr>
        <w:t>Rozdział 1. Postanowienia ogólne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§ 1. „Speleoklub Bobry” zwany dalej Stowarzyszeniem jest Stowarzyszeniem alpinizmu jaskiniowego.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§ 2.Stowarzyszenie jest zawiązane dla uprawiania: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1.Alpinizmu jaskini</w:t>
      </w:r>
      <w:r>
        <w:rPr>
          <w:rFonts w:ascii="Helvetica" w:hAnsi="Helvetica" w:cs="Helvetica"/>
          <w:color w:val="141823"/>
          <w:sz w:val="21"/>
          <w:szCs w:val="21"/>
        </w:rPr>
        <w:t>owego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i speleologii,2.Sportów górskich.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3.Turystyki kwalifikowanej. 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 § 3.Terenem działania Stowarzyszenia jest obszar Rzeczypo</w:t>
      </w:r>
      <w:r>
        <w:rPr>
          <w:rFonts w:ascii="Helvetica" w:hAnsi="Helvetica" w:cs="Helvetica"/>
          <w:color w:val="141823"/>
          <w:sz w:val="21"/>
          <w:szCs w:val="21"/>
        </w:rPr>
        <w:t>spolitej Polskiej i cały świat,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a siedzibą miasto Żagań z adresem ul. Rynek 11, 68-100 Żagań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 § 4. Stowarzyszenie jest zawiązane na czas nieograniczony. Posiada osobowość prawną. Działa na podstawie przepisów ustawy Prawo o Stowarzyszeniach, ustawy o działalności dla pożytku publicznego i wolontariacie oraz niniejszego statutu.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   § 5.Stowarzyszenie ma prawo używania pieczęci, legitymacj</w:t>
      </w:r>
      <w:r>
        <w:rPr>
          <w:rFonts w:ascii="Helvetica" w:hAnsi="Helvetica" w:cs="Helvetica"/>
          <w:color w:val="141823"/>
          <w:sz w:val="21"/>
          <w:szCs w:val="21"/>
        </w:rPr>
        <w:t>i odznak i proporczyków zgodnie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z obowiązującymi przepisami.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§ 6. Stowarzyszenie może należeć do innych krajowych i międzynarodowych organizacji oraz tworzyć koła lub oddziały.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§ 7. Stowarzyszenie opiera swoją działalność przede wszystkim na pracy społecznej ogółu swoich członków oraz korzysta z doświadczeń kadry alpinistów, speleologów i turystów spoza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Pogrubienie"/>
          <w:rFonts w:ascii="Helvetica" w:hAnsi="Helvetica" w:cs="Helvetica"/>
          <w:color w:val="141823"/>
          <w:sz w:val="21"/>
          <w:szCs w:val="21"/>
        </w:rPr>
        <w:t>            Rozdział 2. Cele, zadania i środki działania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§ 8. Celami i zadaniami Stowarzyszenia są: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Umożliwienie członkom prowadzenia działalności zgodnej z §2 Statutu oraz organizowanie tej działalności na terenie Polski i poza jej granicami.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Stworzenie możliwości edukacji i rozwoju osobowego członkom Stowarz</w:t>
      </w:r>
      <w:r>
        <w:rPr>
          <w:rFonts w:ascii="Helvetica" w:hAnsi="Helvetica" w:cs="Helvetica"/>
          <w:color w:val="141823"/>
          <w:sz w:val="21"/>
          <w:szCs w:val="21"/>
        </w:rPr>
        <w:t>yszenia dzieciom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i młodzieży przez wyzwalanie i wspieranie inicjatyw społecznych w dziedzinie sportu, kultury, a w szczególności w zakresie speleologii, alpinizmu i turystyki kwalifikowanej.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Szkolenie i podnoszenie kwalifikacji członków Stowarzyszenia w zakresie koniecznym do uprawiania przez nich speleologii, alpinizmu i turystyki.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Kształtowanie postaw poszanowania środowiska naturalnego na terenie działalności.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5. Kształtowanie postaw sprzyjających kulturze współżycia i przestrzegania regulaminowych zadań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6. Propagowanie miasta Żagania w kraju i zagranicą.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 Organizowanie wyjazdów i wypraw w celu prowadzenia działalności alpinistycznej, speleologicznej i turystycznej.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8. Organizowanie obozów szkoleniowych.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9. Popularyzacja speleologii, alpinizmu i turystyki kwalifikowanej.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10.Promocja Stowarzyszenia oraz rejonów i obiektów turystycznych.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   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§ 9.   1. Stowarzyszenie pozyskuje środki na realizację celów przez składki członkowskie, dotacje, darowizny i prowadzoną działalność gospodarczą.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2. Stowarzyszenie prowadzi działalność pożytku publicznego w zakresie: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1) Działalności wydawniczej,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2) Działalności związanej ze sportem i pozostałą.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3) Prace badawczo-rozwojowych w dziedzinie nauk o Ziemi.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4) Prace badawczo-rozwojowych w dziedzinie nauk przyrodniczych i środowiska.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 § 10. Stowarzyszenie może prowadzić działalność gospodarczą na zasadach określonych w odrębnych przepisach, dochód z działalności gospodarczej jest przeznaczony wyłącznie do realizacji celów statutowych.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Pogrubienie"/>
          <w:rFonts w:ascii="Helvetica" w:hAnsi="Helvetica" w:cs="Helvetica"/>
          <w:color w:val="141823"/>
          <w:sz w:val="21"/>
          <w:szCs w:val="21"/>
        </w:rPr>
        <w:t>             Rozdział 3. Członkowie ich prawa i obowiązki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§ 11.Członkami Stowarzyszenia mogą być osoby fizyczne i prawne. Osoba prawna może być jedynie członkiem wspierającym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§ 12. Stowarzyszenie posiada członków: zwyczajnych, wspierających i honorowych.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§ 13.Członkiem zwyczajnym Stowarzyszenia może zostać każdy obywatel Rzeczypospolitej Polskiej lub innego państwa, który ukończył 16 lat, jest zainteresowany uprawianiem różnorodnych form działalności górskiej i turystycznej, złoży pisemną  deklarację, odbędzie wymagany staż i zostanie przyjęty przez Zarząd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§ 14. Członkiem wspierającym Stowarzyszenia może zostać osoba fizyczna lub prawna deklarująca pomoc finansowa, rzeczową lub merytoryczną w realizacji celów Stowarzyszenia, po złożeniu pisemnej deklaracji potwierdzonej decyzją Zarządu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§ 15. Członkiem honorowym Stowarzyszenia może być osoba    fizyczna, szczególnie zasłużona dla działalności i rozwoju   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§ 16. Członkowie honorowi są ustanawiani przez Walne Zgromadzenie na wniosek innych członków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§ 17. Członkowie zwyczajni Stowarzyszenia mają prawo do: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Biernego i czynnego uczestniczenia w wyborach do władz 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Korzystania z majątku i wszelkich form działalności 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Udziału w zebraniach, wykładach i imprezach organizowanych przez Stowarzyszenie.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Zgłaszania wniosków dotyczących działalności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5. Noszenia odznaki Stowarzyszenia, przyznanej oddzielną decyzją Zarządu.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6. Posiadania legitymacji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18. Członkowie zwyczajni Stowarzyszenia mają obowiązek: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1. Aktywnie uczestniczyć w działalności Stowarzyszenia i realizacji jego celów.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Przestrzegać statut, regulaminy i uchwały władz 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Regularnie opłacać składki.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Godnie reprezentować Stowarzyszenie.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19. Członkowie wspierający i honorowi nie posiadają biernego oraz czynnego prawa wyborczego, mogą jednak brać udział z głosem doradczym w statutowych władzach Stowarzyszenia, poza tym posiadają takie prawa jak członkowie zwyczajni.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20. Członek wspierający ma obowiązek wywiązywania się z zadeklarowanych świadczeń, przestrzegania statutu oraz uchwał władz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21. Członkowie honorowi i wspierający są zwolnieni ze składek członkowskich.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22. Utrata członkostwa następuje na skutek: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Dobrowolnego wystąpienia.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Wykluczenia przez Zarząd z powodu łamania Statutu i nieprzestrzegania uchwał władz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Z powodu nie płacenia składek za okres dłuższy niż 12 miesięcy.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Wykluczenia prawomocnym orzeczeniem Sądu Koleżeńskiego.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23. Osobom skreślonym z listy członków przysługuje prawo do odwołania za pośrednictwem Zarządu Stowarzyszenia do Walnego Zgromadzenia członków w ciągu 30 dni od daty skreślenia z listy. Uchwała Walnego Zgromadzenia Członków o skreśleniu jest ostateczna.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Pogrubienie"/>
          <w:rFonts w:ascii="Helvetica" w:hAnsi="Helvetica" w:cs="Helvetica"/>
          <w:color w:val="141823"/>
          <w:sz w:val="21"/>
          <w:szCs w:val="21"/>
        </w:rPr>
        <w:t>            Rozdział 4. Władze Stowarzyszenia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24. Władzami Stowarzyszenia są: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Walne Zgromadzenie.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Zarząd w liczbie 5-7 osób.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Komisja Rewizyjna licząca 3 osoby.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Sąd Koleżeński liczący 3 osoby.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25. Kadencja wszystkich władz wybieralnych Stowarzyszenia trwa 4 lata, a ich wybór odbywa się w głosowaniu tajnym zwykłą większością głosów.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 § 26. Uchwały wszystkich władz Stowarzyszenia zapadają zwykłą większością głosów przy obecności co najmniej połowy członków uprawnionych do głosowania, chyba że dalsze postanowienia Statutu stanowią inaczej.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27.   1. Walne Zgromadzenie jest najwyższą władzą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W Walnym Zgromadzeniu  biorą udział członkowie zwyczajni z głosem stanowiącym, członkowie wspierający i członkowie honorowi z głosem doradczym.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Walne Zgromadzenie Członków może być zwyczajne i nadzwyczajne.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Walne Zgromadzenie jest prawomocne, jeżeli prezydium stwierdzi iż Zgromadzenie zostało zwołane zgodnie z postanowieniami niniejszego statutu i przy obecności w I terminie co najmniej 1 /2, a w II terminie co najmniej 1/3 liczby członków zwyczajnych.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28. Walne Zgromadzenie jest zwoływane raz w roku  przez Zarząd Stowarzyszenia dla przyjęcia sprawozdań i wyboru władz. Termin i miejsce obrad Zarząd podaje do wiadomości wszystkich członków co najmniej na 14 dni przed terminem zebrania.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29. Walne Zgromadzenie Nadzwyczajne może się odbyć w każdym czasie. Jest zwoływane przez Zarząd; z jego inicjatywy, na wniosek Komisji Rewizyjnej lub pisemny wniosek co najmniej 1/3 ogólnej liczby członków zwyczajnych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30. Uchwały Walnego Zgromadzenia Stowarzyszenia zapadają zwykłą większością głosów.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31. Do wyłącznych uprawnień Walnego Zgromadzenia należy: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Uchwalanie kierunków rozwoju działalności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Uchwalanie zmian statutu.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Wybór i odwoływanie Zarządu, Komisji Rewizyjnej i Sądu Koleżeńskiego.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Udzielanie Zarządowi absolutorium na wniosek Komisji Rewizyjnej.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5. Uchwalanie wysokości składek członkowskich oraz wszystkich  innych świadczeń na rzecz Stowarzyszenia.         6. Rozpatrywanie i zatwierdzanie sprawozdań władz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 Rozpatrywanie wniosków i postulatów zgłoszonych  przez    Członków Stowarzyszenia i jego władze.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8. Rozpatrywanie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odwołań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od uchwał Zarządu.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9. Podejmowanie uchwały o rozwiązaniu Stowarzyszenia i przeznaczeniu jego majątku.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10. Podejmowanie uchwał w każdej sprawie wniesionej pod obrady.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Pogrubienie"/>
          <w:rFonts w:ascii="Helvetica" w:hAnsi="Helvetica" w:cs="Helvetica"/>
          <w:color w:val="141823"/>
          <w:sz w:val="21"/>
          <w:szCs w:val="21"/>
        </w:rPr>
        <w:t>Rozdział 5. Zarząd Stowarzyszenia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32. Zarząd jest powołany do kierowania całą działalnością Stowarzyszenia zgodnie z uchwałami Walnego Zgromadzenia Członków i reprezentowania Stowarzyszenia na zewnątrz.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33. Zarząd Stowarzyszenia wybiera ze swojego grona Prezesa, zastępcę, skarbnika i sekretarza.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34. Posiedzenia Zarządu odbywają się w miarę potrzeb, nie   rzadziej jednak niż  raz w miesiącu.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35. Do zakresu działań Zarządu należy kierowanie działalnością Stowarzyszenia oraz wykonywanie zadań określonych Statutem a w szczególności: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Nadzór nad realizacją uchwał Walnego Zgromadzenia.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Sporządzanie planów pracy i budżetu.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Sprawowanie nadzoru nad majątkiem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Organizacja i prowadzenie działalności gospodarczej z przeznaczeniem funduszy wyłącznie na cele statutowe.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5. Reprezentowanie Stowarzyszenia na zewnątrz.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6. Przyjmowanie i skreślanie członków.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§ 36. 1. Komisja Rewizyjna sprawuje kontrolę nad działalnością Stowarzyszenia, kontrola przeprowadzana jest nie rzadziej niż raz w roku. Komisja składa się z przewodniczącego i dwóch członków.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Członkowie Komisji Rewizyjnej nie mogą być członkami Zarządu ani pozostawać z nimi w stosunku pokrewieństwa, powinowactwa lub podległości z tytułu zatrudnienia.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37.Do kompetencji Komisji Rewizyjnej należy: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1. Składanie wniosków z kontroli na Walnym Zgromadzeniu.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Uprawnienie do wnioskowania o zwołanie Walnego Zgromadzenia oraz zebrania Zarządu.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Składanie wniosków o absolutorium dla władz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Składanie sprawozdań ze swojej działalności na Walnym Zgromadzeniu.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5. Prawo do uczestniczenia w zebraniach Zarządu.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38. Sąd Koleżeński  orzeka w sprawach członków Stowarzyszenia w zakresie statutowej działalności. Komisja składa się z przewodniczącego i dwóch członków.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 § 39. W przypadku gdy skład władz Stowarzyszenia w czasie trwania kadencji ulegnie zmniejszeniu, uzupełnienia ich składu  dokonują pozostali członkowie organu, który uległ zmniejszeniu. W tym trybie można powołać nie więcej niż połowę składu wybranego przez Walne Zgromadzenie.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Pogrubienie"/>
          <w:rFonts w:ascii="Helvetica" w:hAnsi="Helvetica" w:cs="Helvetica"/>
          <w:color w:val="141823"/>
          <w:sz w:val="21"/>
          <w:szCs w:val="21"/>
        </w:rPr>
        <w:t>             Rozdział 6. Majątek i fundusze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40. Na majątek Stowarzyszenia składają się: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Nieruchomości i ruchomości.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Składki członkowskie.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Dotacje,darowizny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spadki i inne zapisy.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Dochody z własnej działalności statutowej.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41. Status własności ruchomości i nieruchomości określony jest oddzielnymi regulaminami.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42. Wszelkie środki pieniężne mogą być przechowywane na koncie oraz w kasie Stowarzyszenia.</w:t>
      </w:r>
      <w:bookmarkStart w:id="0" w:name="_GoBack"/>
      <w:bookmarkEnd w:id="0"/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43. Stowarzyszenie prowadzi gospodarkę pieniężną zgodnie z obowiązującymi przepisami.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§ 44. Do zawierania umów, udzielania pełnomocnictwa, składania oświadczeń woli i w innych sprawach majątkowych wymagane są podpisy dwóch upoważnionych przez Zarząd jego Członków.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Style w:val="Pogrubienie"/>
          <w:rFonts w:ascii="Helvetica" w:hAnsi="Helvetica" w:cs="Helvetica"/>
          <w:color w:val="141823"/>
          <w:sz w:val="21"/>
          <w:szCs w:val="21"/>
        </w:rPr>
      </w:pPr>
      <w:r>
        <w:rPr>
          <w:rStyle w:val="Pogrubienie"/>
          <w:rFonts w:ascii="Helvetica" w:hAnsi="Helvetica" w:cs="Helvetica"/>
          <w:color w:val="141823"/>
          <w:sz w:val="21"/>
          <w:szCs w:val="21"/>
        </w:rPr>
        <w:t>         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Style w:val="Pogrubienie"/>
          <w:rFonts w:ascii="Helvetica" w:hAnsi="Helvetica" w:cs="Helvetica"/>
          <w:color w:val="141823"/>
          <w:sz w:val="21"/>
          <w:szCs w:val="21"/>
        </w:rPr>
      </w:pP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Style w:val="Pogrubienie"/>
          <w:rFonts w:ascii="Helvetica" w:hAnsi="Helvetica" w:cs="Helvetica"/>
          <w:color w:val="141823"/>
          <w:sz w:val="21"/>
          <w:szCs w:val="21"/>
        </w:rPr>
      </w:pP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Pogrubienie"/>
          <w:rFonts w:ascii="Helvetica" w:hAnsi="Helvetica" w:cs="Helvetica"/>
          <w:color w:val="141823"/>
          <w:sz w:val="21"/>
          <w:szCs w:val="21"/>
        </w:rPr>
        <w:lastRenderedPageBreak/>
        <w:t>  Rozdział 7. Postanowienia końcowe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 § 45. Uchwałę w sprawie zmiany Statutu oraz uchwałę o rozwiązaniu Stowarzyszenia podejmuje Walne Zgromadzenie większością dwóch trzecich głosów przy obecności co najmniej połowy uprawnionych do głosowania.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 § 46. Podejmując uchwałę o rozwiązaniu Stowarzyszenia Walne Zgromadzenie określa sposób jego likwidacji oraz przeznaczenie majątku Stowarzyszenia.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D224E8" w:rsidRDefault="00D224E8" w:rsidP="00D224E8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   § 47. W sprawach nieuregulowanych w niniejszym Statucie mają zastosowanie przepisy Prawa o Stowarzyszeniach oraz przepisy Kodeksu Cywilnego.</w:t>
      </w:r>
    </w:p>
    <w:p w:rsidR="001147FE" w:rsidRDefault="00D224E8"/>
    <w:sectPr w:rsidR="0011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0C"/>
    <w:rsid w:val="001C6503"/>
    <w:rsid w:val="0035500C"/>
    <w:rsid w:val="0094353F"/>
    <w:rsid w:val="00D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2AC1-4AD7-4DD3-B579-CFC714B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24E8"/>
    <w:rPr>
      <w:b/>
      <w:bCs/>
    </w:rPr>
  </w:style>
  <w:style w:type="character" w:customStyle="1" w:styleId="apple-converted-space">
    <w:name w:val="apple-converted-space"/>
    <w:basedOn w:val="Domylnaczcionkaakapitu"/>
    <w:rsid w:val="00D2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1675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217306</dc:creator>
  <cp:keywords/>
  <dc:description/>
  <cp:lastModifiedBy>Student 217306</cp:lastModifiedBy>
  <cp:revision>3</cp:revision>
  <dcterms:created xsi:type="dcterms:W3CDTF">2015-01-31T11:10:00Z</dcterms:created>
  <dcterms:modified xsi:type="dcterms:W3CDTF">2015-01-31T11:13:00Z</dcterms:modified>
</cp:coreProperties>
</file>